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6" w:rsidRDefault="00CB1C96" w:rsidP="00CB1C96">
      <w:pPr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val="en-US" w:eastAsia="el-GR"/>
        </w:rPr>
      </w:pPr>
    </w:p>
    <w:p w:rsidR="00CB1C96" w:rsidRDefault="00CB1C96" w:rsidP="00CB1C96">
      <w:pPr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val="en-US" w:eastAsia="el-GR"/>
        </w:rPr>
      </w:pPr>
    </w:p>
    <w:p w:rsidR="00CB1C96" w:rsidRDefault="00CB1C96" w:rsidP="00CB1C96">
      <w:pPr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val="en-US" w:eastAsia="el-GR"/>
        </w:rPr>
      </w:pPr>
    </w:p>
    <w:p w:rsidR="00CB1C96" w:rsidRPr="00CB1C96" w:rsidRDefault="00CB1C96" w:rsidP="00CB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C96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t>Για μεγαλύτερα επίπεδα:</w:t>
      </w:r>
      <w:r w:rsidRPr="00CB1C96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CB1C96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br/>
      </w:r>
      <w:r w:rsidRPr="00CB1C96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</w:p>
    <w:p w:rsidR="00CB1C96" w:rsidRPr="00CB1C96" w:rsidRDefault="00CB1C96" w:rsidP="00CB1C96">
      <w:pPr>
        <w:numPr>
          <w:ilvl w:val="0"/>
          <w:numId w:val="1"/>
        </w:numP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5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Free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Rice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Vocab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u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lary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Game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6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British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Council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: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Advanced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Vocabulary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val="en-US" w:eastAsia="el-GR"/>
        </w:rPr>
      </w:pPr>
      <w:hyperlink r:id="rId7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val="en-US" w:eastAsia="el-GR"/>
          </w:rPr>
          <w:t>Spotify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val="en-US" w:eastAsia="el-GR"/>
          </w:rPr>
          <w:t xml:space="preserve"> podcasts: Stuff you should know</w:t>
        </w:r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8" w:history="1"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CNN 10</w:t>
        </w:r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9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Voice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of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A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m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erica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: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Learning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English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0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The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Guardian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1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The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Li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f</w:t>
        </w:r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Scientific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Podcasts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2" w:history="1"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BBC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Radio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4</w:t>
        </w:r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3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Scientific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American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4" w:history="1"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TED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videos</w:t>
        </w:r>
        <w:proofErr w:type="spellEnd"/>
      </w:hyperlink>
    </w:p>
    <w:p w:rsidR="00CB1C96" w:rsidRPr="00CB1C96" w:rsidRDefault="00CB1C96" w:rsidP="00CB1C96">
      <w:pPr>
        <w:numPr>
          <w:ilvl w:val="0"/>
          <w:numId w:val="1"/>
        </w:numPr>
        <w:pBdr>
          <w:top w:val="single" w:sz="2" w:space="6" w:color="DC9522"/>
        </w:pBdr>
        <w:shd w:val="clear" w:color="auto" w:fill="FFFFFF"/>
        <w:spacing w:after="0" w:line="240" w:lineRule="auto"/>
        <w:ind w:left="-208" w:right="-208" w:firstLine="0"/>
        <w:rPr>
          <w:rFonts w:ascii="Arial" w:eastAsia="Times New Roman" w:hAnsi="Arial" w:cs="Arial"/>
          <w:color w:val="666666"/>
          <w:sz w:val="19"/>
          <w:szCs w:val="19"/>
          <w:lang w:eastAsia="el-GR"/>
        </w:rPr>
      </w:pPr>
      <w:hyperlink r:id="rId15" w:history="1"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Collection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on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the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school's</w:t>
        </w:r>
        <w:proofErr w:type="spellEnd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 xml:space="preserve"> </w:t>
        </w:r>
        <w:proofErr w:type="spellStart"/>
        <w:r w:rsidRPr="00CB1C96">
          <w:rPr>
            <w:rFonts w:ascii="Arial" w:eastAsia="Times New Roman" w:hAnsi="Arial" w:cs="Arial"/>
            <w:color w:val="B5643A"/>
            <w:sz w:val="19"/>
            <w:lang w:eastAsia="el-GR"/>
          </w:rPr>
          <w:t>blog</w:t>
        </w:r>
        <w:proofErr w:type="spellEnd"/>
      </w:hyperlink>
    </w:p>
    <w:p w:rsidR="000A68EB" w:rsidRDefault="000A68EB"/>
    <w:sectPr w:rsidR="000A68EB" w:rsidSect="000A68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CCF"/>
    <w:multiLevelType w:val="multilevel"/>
    <w:tmpl w:val="D16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CB1C96"/>
    <w:rsid w:val="000A68EB"/>
    <w:rsid w:val="00CB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B1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cnn10" TargetMode="External"/><Relationship Id="rId13" Type="http://schemas.openxmlformats.org/officeDocument/2006/relationships/hyperlink" Target="https://www.scientificameric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show/0ofXAdFIQQRsCYj9754UFx" TargetMode="External"/><Relationship Id="rId12" Type="http://schemas.openxmlformats.org/officeDocument/2006/relationships/hyperlink" Target="https://www.bbc.co.uk/radio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advanced-vocabulary" TargetMode="External"/><Relationship Id="rId11" Type="http://schemas.openxmlformats.org/officeDocument/2006/relationships/hyperlink" Target="https://www.bbc.co.uk/programmes/b015sqc7/episodes/guide" TargetMode="External"/><Relationship Id="rId5" Type="http://schemas.openxmlformats.org/officeDocument/2006/relationships/hyperlink" Target="http://www.gamesforchange.org/game/free-rice/" TargetMode="External"/><Relationship Id="rId15" Type="http://schemas.openxmlformats.org/officeDocument/2006/relationships/hyperlink" Target="http://markaki-students.blogspot.com/2009/11/useful-ecpe-links.html" TargetMode="External"/><Relationship Id="rId10" Type="http://schemas.openxmlformats.org/officeDocument/2006/relationships/hyperlink" Target="https://www.theguardian.com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english.voanews.com/" TargetMode="External"/><Relationship Id="rId14" Type="http://schemas.openxmlformats.org/officeDocument/2006/relationships/hyperlink" Target="http://www.ted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2020-03-15T10:07:00Z</dcterms:created>
  <dcterms:modified xsi:type="dcterms:W3CDTF">2020-03-15T10:13:00Z</dcterms:modified>
</cp:coreProperties>
</file>